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40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99E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C1199E" w:rsidRPr="00C1199E" w:rsidRDefault="00C1199E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99E" w:rsidRDefault="00C1199E" w:rsidP="00C1199E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 (законные представители)! </w:t>
      </w:r>
    </w:p>
    <w:p w:rsidR="00C25540" w:rsidRPr="00C1199E" w:rsidRDefault="00C1199E" w:rsidP="00C1199E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Предлагаю вашему вниманию</w:t>
      </w:r>
      <w:r w:rsidR="00C25540"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советов</w:t>
      </w:r>
      <w:r w:rsidR="00C25540" w:rsidRPr="00C11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25540" w:rsidRPr="00C1199E">
        <w:rPr>
          <w:rFonts w:ascii="Times New Roman" w:hAnsi="Times New Roman" w:cs="Times New Roman"/>
          <w:color w:val="000000"/>
          <w:sz w:val="28"/>
          <w:szCs w:val="28"/>
        </w:rPr>
        <w:t>по построению взаимоотношений с Вашим ребенком в финансовой сфере, которые позволят ему впоследствии ощущать себя максимально комфортно при взаимодействии с деньгами.</w:t>
      </w: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1. Выдавайте детям карманные деньги.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Для формирования основ финансовой грамотности нужна развивающая среда. Важно, чтобы у ребенка были свои собственные деньги, которые он может тратить по собственному усмотрению. Только на своём опыте управления деньгами ребенок сможет научиться эффективно их тратить, сохранять и вкладывать. 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2. Договоритесь с ребенком о размере и периоде выдачи карманных денег.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Карманные деньги являются предметом для обсуждения с ребенком. Необходимо в общении с ребенком рассказать о его новых правах и возможностях. Определите вместе с ребенком период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, в который В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>ы будете  выделять определенную сумму карманных денег (один раз в неделю, по субботам и т.д.).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 Не нужно платить ребенку за помощь по дому и не лишайте карманных денег в качестве наказания.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В формировании основ финансовой грамотности ребенка основным инструментом являются именно карманные деньги, а не доступ к ним. Поэтому очень важно придерживаться достигнутых с ребенком договоренностей по периоду и объему денежных средств, которые он получает. Стоит воздержаться от использования их в качестве элемента мотивации или </w:t>
      </w:r>
      <w:proofErr w:type="spellStart"/>
      <w:r w:rsidRPr="00C1199E">
        <w:rPr>
          <w:rFonts w:ascii="Times New Roman" w:hAnsi="Times New Roman" w:cs="Times New Roman"/>
          <w:color w:val="000000"/>
          <w:sz w:val="28"/>
          <w:szCs w:val="28"/>
        </w:rPr>
        <w:t>демотивации</w:t>
      </w:r>
      <w:proofErr w:type="spellEnd"/>
      <w:r w:rsidRPr="00C11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4. Не увлекайтесь контролем расходов.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Предоставленные карманные деньги ребенку дают возможность научиться в реальной и при этом безопасной ситуации самому принимать решения по поводу своих финансовых средств. Поэтому не нужно увлекаться  тотальным контролем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 xml:space="preserve"> над его расходами, позволяйте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ребенку самому н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аходить решения и обращаться к В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>ам за помощью. Полезно время от времени разбирать расходы ребенка, особенно если у него не получается самостоятельно их контролировать. В таком случае можно обсудить с ребенком причину такой ситуации и предложить выдавать деньги меньш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ими суммами на меньшие периоды -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чем меньше период, тем проще контролировать траты.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5. Расскажите ребенку, для чего нужна копилка.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Обсудите с ребенком</w:t>
      </w:r>
      <w:r w:rsidRPr="00C11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>суть копилки. Расскажите ребенку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накопить денежные средства с помощью копилки. Обсудите с ребенком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что бы он хотел приобрести на накопленные деньги. Это может быть: 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игрушка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, конструктор </w:t>
      </w:r>
      <w:r w:rsidRPr="00C1199E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или любая другая интересующая ребенка вещь. Составьте вместе с ребенком график 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накоплений. Спустя несколько недель обсудите успехи вашего мероприятия, или неудачи. 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6. Договоритесь о помощи при крупной покупке.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Копить на важную вещь для ребенка нужно долгое время, и чтобы стимулировать ребенка к поставленной цели, необходимо договориться с ним о том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что накопив какую то часть 30-50% о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т необходимой суммы В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ы добавите недостающую </w:t>
      </w:r>
      <w:proofErr w:type="gramStart"/>
      <w:r w:rsidRPr="00C1199E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proofErr w:type="gramEnd"/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и он сможет купить то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 xml:space="preserve"> что было запланировано. 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7. Включите в карманные деньги часть расходов.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Последующим шагом можно ввести оплату текущих расходов на ребенка в его личные руки. За некоторые статьи расходов ребенок может отвечать самостоятельно, в зависимости от возраста это могут быть: подарки родителям и братьям, одежда, питание в школе, оплата за интернет, и т.д. Со временем перечень расходов станет увеличиваться до тех пор, пока расходы ребенка не попадут в его зону ответственности.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8. Помогите ребенку контролировать расходы.</w:t>
      </w:r>
    </w:p>
    <w:p w:rsidR="00C25540" w:rsidRPr="00C1199E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Расскажите ребенку о понятии контроля над расходами. Наглядно продемонстрируйте, каким образом у него будет оставаться больше свободных денег, если он будет контролировать свои расходы. Подумайте вместе над тем, какую статью расходов можно уменьшить, и как конкретно это сделать (мобильная связь, транспорт, еда вне дома и т.д.).</w:t>
      </w:r>
    </w:p>
    <w:p w:rsidR="00C25540" w:rsidRPr="00C1199E" w:rsidRDefault="00C25540" w:rsidP="00C1199E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9. Будьте примером</w:t>
      </w:r>
      <w:r w:rsidRPr="00C119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25540" w:rsidRDefault="00C25540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99E">
        <w:rPr>
          <w:rFonts w:ascii="Times New Roman" w:hAnsi="Times New Roman" w:cs="Times New Roman"/>
          <w:color w:val="000000"/>
          <w:sz w:val="28"/>
          <w:szCs w:val="28"/>
        </w:rPr>
        <w:t>Лучшим примером по финансовой грамотности ребенка в первую очередь являются родители, то, как они в</w:t>
      </w:r>
      <w:r w:rsidR="00C1199E">
        <w:rPr>
          <w:rFonts w:ascii="Times New Roman" w:hAnsi="Times New Roman" w:cs="Times New Roman"/>
          <w:color w:val="000000"/>
          <w:sz w:val="28"/>
          <w:szCs w:val="28"/>
        </w:rPr>
        <w:t>едут семейный бюджет. Все чему В</w:t>
      </w:r>
      <w:r w:rsidRPr="00C1199E">
        <w:rPr>
          <w:rFonts w:ascii="Times New Roman" w:hAnsi="Times New Roman" w:cs="Times New Roman"/>
          <w:color w:val="000000"/>
          <w:sz w:val="28"/>
          <w:szCs w:val="28"/>
        </w:rPr>
        <w:t>ы будете учить своего ребенка теоретически, нужно подкреплять и практически, а именно быть примером для подражания.</w:t>
      </w: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Default="00C1199E" w:rsidP="00C1199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99E" w:rsidRPr="00C1199E" w:rsidRDefault="00C1199E" w:rsidP="00C1199E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Грачёва Надежда Винальевна.</w:t>
      </w:r>
    </w:p>
    <w:p w:rsidR="006F7A9F" w:rsidRPr="00C1199E" w:rsidRDefault="006F7A9F" w:rsidP="00C1199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7A9F" w:rsidRPr="00C1199E" w:rsidSect="00C1199E">
      <w:pgSz w:w="11906" w:h="16838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61"/>
    <w:rsid w:val="00540179"/>
    <w:rsid w:val="006F7A9F"/>
    <w:rsid w:val="00C1199E"/>
    <w:rsid w:val="00C25540"/>
    <w:rsid w:val="00D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540"/>
  </w:style>
  <w:style w:type="paragraph" w:styleId="a4">
    <w:name w:val="No Spacing"/>
    <w:uiPriority w:val="1"/>
    <w:qFormat/>
    <w:rsid w:val="00C11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Белka</cp:lastModifiedBy>
  <cp:revision>3</cp:revision>
  <dcterms:created xsi:type="dcterms:W3CDTF">2020-12-05T17:02:00Z</dcterms:created>
  <dcterms:modified xsi:type="dcterms:W3CDTF">2020-12-28T08:51:00Z</dcterms:modified>
</cp:coreProperties>
</file>